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</w:t>
      </w:r>
      <w:r w:rsidR="007C3F5C" w:rsidRPr="00202B77">
        <w:rPr>
          <w:rFonts w:eastAsia="Times New Roman"/>
          <w:lang w:val="x-none" w:eastAsia="zh-CN"/>
        </w:rPr>
        <w:t xml:space="preserve">ципальных </w:t>
      </w:r>
      <w:r w:rsidR="007C3F5C"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715623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="00244BC8" w:rsidRPr="00202B77">
        <w:rPr>
          <w:rFonts w:eastAsia="Times New Roman"/>
          <w:lang w:eastAsia="zh-CN"/>
        </w:rPr>
        <w:t xml:space="preserve"> </w:t>
      </w:r>
    </w:p>
    <w:p w:rsidR="0052072C" w:rsidRPr="00202B77" w:rsidRDefault="00914BF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краеведческий музей»</w:t>
      </w:r>
    </w:p>
    <w:p w:rsidR="003C4B0F" w:rsidRPr="00936A08" w:rsidRDefault="0052072C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val="x-none" w:eastAsia="zh-CN"/>
        </w:rPr>
        <w:t xml:space="preserve">ципальной </w:t>
      </w:r>
      <w:r w:rsidR="007C3F5C" w:rsidRPr="00936A08">
        <w:rPr>
          <w:rFonts w:eastAsia="Times New Roman"/>
          <w:sz w:val="26"/>
          <w:szCs w:val="26"/>
          <w:lang w:eastAsia="zh-CN"/>
        </w:rPr>
        <w:t>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3C4B0F" w:rsidP="00715623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="00715623"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715623" w:rsidRPr="00202B77" w:rsidRDefault="00BD4632" w:rsidP="00715623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</w:t>
      </w:r>
      <w:r>
        <w:rPr>
          <w:rFonts w:eastAsia="Times New Roman"/>
          <w:lang w:eastAsia="zh-CN"/>
        </w:rPr>
        <w:t>2</w:t>
      </w:r>
      <w:r w:rsidR="00715623" w:rsidRPr="00202B77">
        <w:rPr>
          <w:rFonts w:eastAsia="Times New Roman"/>
          <w:lang w:val="x-none"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val="x-none"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914BF5" w:rsidRPr="00715623" w:rsidTr="00914BF5">
        <w:tblPrEx>
          <w:tblCellMar>
            <w:top w:w="0" w:type="dxa"/>
          </w:tblCellMar>
        </w:tblPrEx>
        <w:trPr>
          <w:trHeight w:val="1054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краеведческий музей»</w:t>
            </w:r>
          </w:p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BD4632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Панова Александра Георгиевна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BD4632" w:rsidRDefault="00BD4632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97 020,69</w:t>
            </w:r>
          </w:p>
        </w:tc>
      </w:tr>
      <w:tr w:rsidR="00914BF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</w:t>
            </w:r>
            <w:r w:rsidR="00A9513D">
              <w:rPr>
                <w:rFonts w:eastAsia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914BF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4BF5" w:rsidRPr="00715623" w:rsidRDefault="00BD4632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Леонова Алена Васильевна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4BF5" w:rsidRPr="00715623" w:rsidRDefault="001F3FE2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И.о.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4BF5" w:rsidRPr="00715623" w:rsidRDefault="00BD4632" w:rsidP="00914BF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97 357,06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 w:rsidR="00715623">
        <w:rPr>
          <w:rFonts w:eastAsia="Times New Roman"/>
          <w:szCs w:val="20"/>
          <w:lang w:eastAsia="zh-CN"/>
        </w:rPr>
        <w:t xml:space="preserve"> 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 w:rsidR="00202B77"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715623" w:rsidRPr="00202B77" w:rsidRDefault="00715623" w:rsidP="00715623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715623" w:rsidRPr="00715623" w:rsidRDefault="00F90F7B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</w:t>
      </w:r>
      <w:r w:rsidR="007C3F5C" w:rsidRPr="00202B77">
        <w:rPr>
          <w:rFonts w:eastAsia="Times New Roman"/>
          <w:lang w:eastAsia="zh-CN"/>
        </w:rPr>
        <w:t xml:space="preserve"> учреждения</w:t>
      </w:r>
      <w:r w:rsidR="003803F4">
        <w:rPr>
          <w:rFonts w:eastAsia="Times New Roman"/>
          <w:sz w:val="24"/>
          <w:szCs w:val="20"/>
          <w:lang w:eastAsia="zh-CN"/>
        </w:rPr>
        <w:t xml:space="preserve">   ____</w:t>
      </w:r>
      <w:r w:rsidR="00715623"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 w:rsidR="00202B77">
        <w:rPr>
          <w:rFonts w:eastAsia="Times New Roman"/>
          <w:sz w:val="24"/>
          <w:szCs w:val="20"/>
          <w:lang w:val="x-none" w:eastAsia="zh-CN"/>
        </w:rPr>
        <w:t xml:space="preserve">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76100" w:rsidRDefault="00976100" w:rsidP="00715623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A2283D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районный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205A24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2022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205A24" w:rsidRPr="00715623" w:rsidTr="00A9513D">
        <w:tblPrEx>
          <w:tblCellMar>
            <w:top w:w="0" w:type="dxa"/>
          </w:tblCellMar>
        </w:tblPrEx>
        <w:trPr>
          <w:trHeight w:val="90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«Березовский районный дом культуры»</w:t>
            </w:r>
          </w:p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Лельхова Оксана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A24" w:rsidRPr="00715623" w:rsidRDefault="008353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128 255,84</w:t>
            </w:r>
          </w:p>
        </w:tc>
      </w:tr>
      <w:tr w:rsidR="00205A24" w:rsidRPr="00715623" w:rsidTr="00205A2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Лапина Ирина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A24" w:rsidRPr="00715623" w:rsidRDefault="008353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96 177,90</w:t>
            </w:r>
          </w:p>
        </w:tc>
      </w:tr>
      <w:tr w:rsidR="00205A24" w:rsidRPr="00715623" w:rsidTr="00205A24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24" w:rsidRDefault="008353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24" w:rsidRPr="00715623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24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Богданов Александр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24" w:rsidRDefault="00205A24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24" w:rsidRDefault="0083534E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132 784,70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A9513D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МБУ «Березовская межпоселенческая центральная районная библиотека»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121553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2022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A9513D" w:rsidRPr="00715623" w:rsidTr="00A9513D">
        <w:tblPrEx>
          <w:tblCellMar>
            <w:top w:w="0" w:type="dxa"/>
          </w:tblCellMar>
        </w:tblPrEx>
        <w:trPr>
          <w:trHeight w:val="118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9513D" w:rsidRPr="00202B77" w:rsidRDefault="00A9513D" w:rsidP="00A9513D">
            <w:pPr>
              <w:suppressAutoHyphens/>
              <w:rPr>
                <w:rFonts w:eastAsia="Times New Roman"/>
                <w:lang w:eastAsia="zh-CN"/>
              </w:rPr>
            </w:pPr>
            <w:r w:rsidRPr="00A9513D">
              <w:rPr>
                <w:rFonts w:eastAsia="Times New Roman"/>
                <w:sz w:val="24"/>
                <w:lang w:eastAsia="zh-CN"/>
              </w:rPr>
              <w:t>Муниципальное бюджетное учреждение «Березовская межпоселенческая центральная районная библиотека»</w:t>
            </w:r>
          </w:p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Есетова Ольга Георгиевна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121553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91 727,91</w:t>
            </w:r>
          </w:p>
        </w:tc>
      </w:tr>
      <w:tr w:rsidR="00A9513D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13D" w:rsidRPr="00715623" w:rsidRDefault="00A9513D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Суслова Евгения Вячеславовна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513D" w:rsidRPr="00715623" w:rsidRDefault="00A9513D" w:rsidP="0012155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13D" w:rsidRPr="00715623" w:rsidRDefault="00121553" w:rsidP="00A951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105 459,98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753EE9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753EE9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муниципальных </w:t>
      </w:r>
      <w:r w:rsidRPr="00753EE9">
        <w:rPr>
          <w:rFonts w:eastAsia="Times New Roman"/>
          <w:lang w:eastAsia="zh-CN"/>
        </w:rPr>
        <w:t>учреждений</w:t>
      </w:r>
      <w:r w:rsidRPr="00753EE9">
        <w:rPr>
          <w:rFonts w:eastAsia="Times New Roman"/>
          <w:lang w:val="x-none" w:eastAsia="zh-CN"/>
        </w:rPr>
        <w:t xml:space="preserve"> </w:t>
      </w:r>
      <w:r w:rsidRPr="00753EE9">
        <w:rPr>
          <w:rFonts w:eastAsia="Times New Roman"/>
          <w:lang w:eastAsia="zh-CN"/>
        </w:rPr>
        <w:t>Березовского</w:t>
      </w:r>
      <w:r w:rsidRPr="00753EE9">
        <w:rPr>
          <w:rFonts w:eastAsia="Times New Roman"/>
          <w:lang w:val="x-none" w:eastAsia="zh-CN"/>
        </w:rPr>
        <w:t xml:space="preserve"> района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 </w:t>
      </w:r>
    </w:p>
    <w:p w:rsidR="0052072C" w:rsidRPr="00753EE9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753EE9" w:rsidRDefault="0052072C" w:rsidP="0052072C">
      <w:pPr>
        <w:suppressAutoHyphens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>Информация</w:t>
      </w:r>
    </w:p>
    <w:p w:rsidR="0052072C" w:rsidRPr="00753EE9" w:rsidRDefault="0052072C" w:rsidP="0052072C">
      <w:pPr>
        <w:suppressAutoHyphens/>
        <w:rPr>
          <w:rFonts w:eastAsia="Times New Roman"/>
          <w:lang w:eastAsia="zh-CN"/>
        </w:rPr>
      </w:pPr>
      <w:r w:rsidRPr="00753EE9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753EE9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753EE9">
        <w:rPr>
          <w:rFonts w:eastAsia="Times New Roman"/>
          <w:lang w:eastAsia="zh-CN"/>
        </w:rPr>
        <w:t xml:space="preserve"> </w:t>
      </w:r>
    </w:p>
    <w:p w:rsidR="0052072C" w:rsidRPr="00753EE9" w:rsidRDefault="00054A1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 w:rsidRPr="00753EE9">
        <w:rPr>
          <w:rFonts w:eastAsia="Times New Roman"/>
          <w:lang w:eastAsia="zh-CN"/>
        </w:rPr>
        <w:t>МКУ «Служба хозяйственного обеспечения»</w:t>
      </w:r>
    </w:p>
    <w:p w:rsidR="0052072C" w:rsidRPr="00753EE9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753EE9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753EE9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753EE9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753EE9">
        <w:rPr>
          <w:rFonts w:eastAsia="Times New Roman"/>
          <w:sz w:val="26"/>
          <w:szCs w:val="26"/>
          <w:lang w:eastAsia="zh-CN"/>
        </w:rPr>
        <w:t>предприятия</w:t>
      </w:r>
      <w:r w:rsidRPr="00753EE9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753EE9">
        <w:rPr>
          <w:rFonts w:eastAsia="Times New Roman"/>
          <w:sz w:val="26"/>
          <w:szCs w:val="26"/>
          <w:lang w:eastAsia="zh-CN"/>
        </w:rPr>
        <w:t>Березовского</w:t>
      </w:r>
      <w:r w:rsidRPr="00753EE9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753EE9" w:rsidRDefault="00BE47B0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2022</w:t>
      </w:r>
      <w:r w:rsidR="0052072C" w:rsidRPr="00753EE9">
        <w:rPr>
          <w:rFonts w:eastAsia="Times New Roman"/>
          <w:lang w:val="x-none" w:eastAsia="zh-CN"/>
        </w:rPr>
        <w:t xml:space="preserve"> год</w:t>
      </w:r>
    </w:p>
    <w:p w:rsidR="0052072C" w:rsidRPr="00753EE9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3EE9" w:rsidRPr="00753EE9" w:rsidTr="00BE47B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2072C" w:rsidRPr="00753EE9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E47B0" w:rsidRPr="00753EE9" w:rsidTr="00FD331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suppressAutoHyphens/>
              <w:rPr>
                <w:rFonts w:eastAsia="Times New Roman"/>
                <w:lang w:eastAsia="zh-CN"/>
              </w:rPr>
            </w:pPr>
            <w:r w:rsidRPr="00753EE9">
              <w:rPr>
                <w:rFonts w:eastAsia="Times New Roman"/>
                <w:sz w:val="24"/>
                <w:lang w:eastAsia="zh-CN"/>
              </w:rPr>
              <w:t>Муниципальное казенное учреждение «Служба хозяйственного обеспечения»</w:t>
            </w:r>
          </w:p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Авдеева Татьяна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53EE9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BE47B0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101 311,71</w:t>
            </w:r>
          </w:p>
        </w:tc>
      </w:tr>
      <w:tr w:rsidR="00BE47B0" w:rsidRPr="00753EE9" w:rsidTr="00FD331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suppressAutoHyphens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Дьячкова Алевтина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BE47B0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93 998,90</w:t>
            </w:r>
          </w:p>
        </w:tc>
      </w:tr>
      <w:tr w:rsidR="00BE47B0" w:rsidRPr="00753EE9" w:rsidTr="00FD3310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suppressAutoHyphens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Шихова Регина Тагировна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753EE9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B0" w:rsidRPr="00BE47B0" w:rsidRDefault="00BE47B0" w:rsidP="00054A1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42 121,32</w:t>
            </w:r>
          </w:p>
        </w:tc>
      </w:tr>
    </w:tbl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Cs w:val="20"/>
          <w:lang w:val="x-none" w:eastAsia="zh-CN"/>
        </w:rPr>
        <w:t> 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Руководитель 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муниципальн</w:t>
      </w:r>
      <w:r w:rsidRPr="00753EE9">
        <w:rPr>
          <w:rFonts w:eastAsia="Times New Roman"/>
          <w:lang w:eastAsia="zh-CN"/>
        </w:rPr>
        <w:t>ого учреждения</w:t>
      </w:r>
      <w:r w:rsidRPr="00753EE9">
        <w:rPr>
          <w:rFonts w:eastAsia="Times New Roman"/>
          <w:sz w:val="24"/>
          <w:szCs w:val="20"/>
          <w:lang w:val="x-none" w:eastAsia="zh-CN"/>
        </w:rPr>
        <w:t xml:space="preserve"> </w:t>
      </w:r>
      <w:r w:rsidRPr="00753EE9">
        <w:rPr>
          <w:rFonts w:eastAsia="Times New Roman"/>
          <w:szCs w:val="20"/>
          <w:lang w:eastAsia="zh-CN"/>
        </w:rPr>
        <w:t xml:space="preserve"> </w:t>
      </w:r>
      <w:r w:rsidRPr="00753EE9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                    (подпись)                    (расшифровка подписи)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753EE9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753EE9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муниципальн</w:t>
      </w:r>
      <w:r w:rsidRPr="00753EE9">
        <w:rPr>
          <w:rFonts w:eastAsia="Times New Roman"/>
          <w:lang w:eastAsia="zh-CN"/>
        </w:rPr>
        <w:t>ого учреждения</w:t>
      </w:r>
      <w:r w:rsidRPr="00753EE9">
        <w:rPr>
          <w:rFonts w:eastAsia="Times New Roman"/>
          <w:sz w:val="24"/>
          <w:szCs w:val="20"/>
          <w:lang w:eastAsia="zh-CN"/>
        </w:rPr>
        <w:t xml:space="preserve">   ____</w:t>
      </w:r>
      <w:r w:rsidRPr="00753EE9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53EE9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lang w:val="x-none" w:eastAsia="zh-CN"/>
        </w:rPr>
        <w:t>(при наличии)</w:t>
      </w:r>
      <w:r w:rsidRPr="00753EE9">
        <w:rPr>
          <w:rFonts w:eastAsia="Times New Roman"/>
          <w:sz w:val="24"/>
          <w:szCs w:val="20"/>
          <w:lang w:val="x-none" w:eastAsia="zh-CN"/>
        </w:rPr>
        <w:t xml:space="preserve">                                               </w:t>
      </w:r>
      <w:r w:rsidRPr="00753EE9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53EE9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53EE9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4B6F44" w:rsidRDefault="0052072C" w:rsidP="0052072C">
      <w:pPr>
        <w:suppressAutoHyphens/>
        <w:spacing w:after="283"/>
        <w:jc w:val="both"/>
        <w:rPr>
          <w:rFonts w:eastAsia="Times New Roman"/>
          <w:color w:val="FF0000"/>
          <w:szCs w:val="20"/>
          <w:lang w:val="x-none" w:eastAsia="zh-CN"/>
        </w:rPr>
      </w:pPr>
    </w:p>
    <w:p w:rsidR="0052072C" w:rsidRPr="004B6F44" w:rsidRDefault="0052072C" w:rsidP="0052072C">
      <w:pPr>
        <w:jc w:val="left"/>
        <w:rPr>
          <w:rFonts w:eastAsia="Times New Roman"/>
          <w:color w:val="FF0000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1A23FA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ДО «Березовская</w:t>
      </w:r>
      <w:r w:rsidR="00441295">
        <w:rPr>
          <w:rFonts w:eastAsia="Times New Roman"/>
          <w:lang w:eastAsia="zh-CN"/>
        </w:rPr>
        <w:t xml:space="preserve"> детская</w:t>
      </w:r>
      <w:r>
        <w:rPr>
          <w:rFonts w:eastAsia="Times New Roman"/>
          <w:lang w:eastAsia="zh-CN"/>
        </w:rPr>
        <w:t xml:space="preserve"> школа искусств»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4B6F44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9152FE">
        <w:rPr>
          <w:rFonts w:eastAsia="Times New Roman"/>
          <w:lang w:eastAsia="zh-CN"/>
        </w:rPr>
        <w:t>22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9152F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9152FE" w:rsidRPr="00715623" w:rsidTr="00675AA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Pr="00715623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Pr="00202B77" w:rsidRDefault="009152FE" w:rsidP="001A23FA">
            <w:pPr>
              <w:suppressAutoHyphens/>
              <w:rPr>
                <w:rFonts w:eastAsia="Times New Roman"/>
                <w:lang w:eastAsia="zh-CN"/>
              </w:rPr>
            </w:pPr>
            <w:r w:rsidRPr="001A23FA">
              <w:rPr>
                <w:rFonts w:eastAsia="Times New Roman"/>
                <w:sz w:val="24"/>
                <w:lang w:eastAsia="zh-CN"/>
              </w:rPr>
              <w:t>Муниципальное автономное учреждение дополнительного образования «Березовская школа искусств»</w:t>
            </w:r>
          </w:p>
          <w:p w:rsidR="009152FE" w:rsidRPr="00715623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E" w:rsidRPr="00715623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Кравченко 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Pr="00715623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Pr="00715623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82 299,95</w:t>
            </w:r>
          </w:p>
        </w:tc>
      </w:tr>
      <w:tr w:rsidR="009152FE" w:rsidRPr="00715623" w:rsidTr="00675AAA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Pr="001A23FA" w:rsidRDefault="009152FE" w:rsidP="001A23FA">
            <w:pPr>
              <w:suppressAutoHyphens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E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Овсянкина Галина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общим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FE" w:rsidRDefault="009152FE" w:rsidP="001A23FA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81 421,93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78262E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«Саранпаульский дом культуры»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D646A1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2022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8262E" w:rsidRPr="00715623" w:rsidTr="006E64EF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Муниципальное автономное учреждение «Саранпаульский дом культуры»</w:t>
            </w:r>
          </w:p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Соколова Надежда Васильевна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D646A1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118 378,27</w:t>
            </w:r>
          </w:p>
        </w:tc>
      </w:tr>
      <w:tr w:rsidR="0078262E" w:rsidRPr="00715623" w:rsidTr="00ED6C7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Боднар Елена Александровна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D646A1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И.о.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D646A1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89 367,69</w:t>
            </w:r>
          </w:p>
        </w:tc>
      </w:tr>
      <w:tr w:rsidR="0078262E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78262E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Меров Виталий Алексеевич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262E" w:rsidRPr="00715623" w:rsidRDefault="00233392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АХЧ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262E" w:rsidRPr="00715623" w:rsidRDefault="00D646A1" w:rsidP="0078262E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94 776,22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202B77" w:rsidRDefault="0052072C" w:rsidP="0052072C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lastRenderedPageBreak/>
        <w:t>Приложение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52072C" w:rsidRPr="00202B77" w:rsidRDefault="0052072C" w:rsidP="0052072C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52072C" w:rsidRPr="00202B77" w:rsidRDefault="0052072C" w:rsidP="0052072C">
      <w:pPr>
        <w:suppressAutoHyphens/>
        <w:spacing w:after="283"/>
        <w:rPr>
          <w:rFonts w:eastAsia="Times New Roman"/>
          <w:lang w:eastAsia="zh-CN"/>
        </w:rPr>
      </w:pP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52072C" w:rsidRDefault="0052072C" w:rsidP="0052072C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52072C" w:rsidRPr="00202B77" w:rsidRDefault="00D97F75" w:rsidP="0052072C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«Березовский центр культуры и досуга «Звездный»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52072C" w:rsidRPr="00936A08" w:rsidRDefault="0052072C" w:rsidP="0052072C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52072C" w:rsidRPr="00202B77" w:rsidRDefault="008C10EA" w:rsidP="0052072C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2022</w:t>
      </w:r>
      <w:r w:rsidR="0052072C" w:rsidRPr="00202B77">
        <w:rPr>
          <w:rFonts w:eastAsia="Times New Roman"/>
          <w:lang w:val="x-none" w:eastAsia="zh-CN"/>
        </w:rPr>
        <w:t xml:space="preserve"> год</w:t>
      </w:r>
    </w:p>
    <w:p w:rsidR="0052072C" w:rsidRPr="00202B77" w:rsidRDefault="0052072C" w:rsidP="0052072C">
      <w:pPr>
        <w:suppressAutoHyphens/>
        <w:rPr>
          <w:rFonts w:eastAsia="Times New Roman"/>
          <w:lang w:val="x-none" w:eastAsia="zh-CN"/>
        </w:rPr>
      </w:pP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52072C" w:rsidRPr="00715623" w:rsidTr="00A2283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072C" w:rsidRPr="00715623" w:rsidRDefault="0052072C" w:rsidP="00A2283D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D97F75" w:rsidRPr="00715623" w:rsidTr="00D97F75">
        <w:tblPrEx>
          <w:tblCellMar>
            <w:top w:w="0" w:type="dxa"/>
          </w:tblCellMar>
        </w:tblPrEx>
        <w:trPr>
          <w:trHeight w:val="104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97F75" w:rsidRPr="00D97F75" w:rsidRDefault="00D97F75" w:rsidP="00D97F75">
            <w:pPr>
              <w:suppressAutoHyphens/>
              <w:rPr>
                <w:rFonts w:eastAsia="Times New Roman"/>
                <w:sz w:val="24"/>
                <w:lang w:eastAsia="zh-CN"/>
              </w:rPr>
            </w:pPr>
            <w:r w:rsidRPr="00D97F75">
              <w:rPr>
                <w:rFonts w:eastAsia="Times New Roman"/>
                <w:sz w:val="24"/>
                <w:lang w:eastAsia="zh-CN"/>
              </w:rPr>
              <w:t>Муниципальное автономное учреждение «Березовский центр культуры и досуга «Звездный»</w:t>
            </w:r>
          </w:p>
          <w:p w:rsidR="00D97F75" w:rsidRPr="00D97F75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Фомина Наталья Борисовна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8C10EA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129 081</w:t>
            </w:r>
          </w:p>
        </w:tc>
      </w:tr>
      <w:tr w:rsidR="00D97F75" w:rsidRPr="00715623" w:rsidTr="00A2283D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75" w:rsidRPr="00715623" w:rsidRDefault="00D97F75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Коваленко Наталья Дмитриевна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F75" w:rsidRPr="00715623" w:rsidRDefault="008C10EA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И.о. директора</w:t>
            </w:r>
            <w:bookmarkStart w:id="1" w:name="_GoBack"/>
            <w:bookmarkEnd w:id="1"/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F75" w:rsidRPr="00715623" w:rsidRDefault="008C10EA" w:rsidP="00D97F75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91 128</w:t>
            </w:r>
          </w:p>
        </w:tc>
      </w:tr>
    </w:tbl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202B77" w:rsidRDefault="0052072C" w:rsidP="0052072C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52072C" w:rsidRPr="00715623" w:rsidRDefault="0052072C" w:rsidP="0052072C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Default="0052072C" w:rsidP="0052072C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52072C" w:rsidRPr="00715623" w:rsidRDefault="0052072C" w:rsidP="0052072C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52072C" w:rsidRPr="003803F4" w:rsidRDefault="0052072C" w:rsidP="0052072C">
      <w:pPr>
        <w:jc w:val="left"/>
        <w:rPr>
          <w:rFonts w:eastAsia="Times New Roman"/>
          <w:sz w:val="20"/>
          <w:szCs w:val="20"/>
          <w:lang w:eastAsia="ru-RU"/>
        </w:rPr>
      </w:pPr>
    </w:p>
    <w:p w:rsidR="0052072C" w:rsidRPr="003803F4" w:rsidRDefault="0052072C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52072C" w:rsidRPr="003803F4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CA" w:rsidRDefault="001513CA" w:rsidP="00523B97">
      <w:r>
        <w:separator/>
      </w:r>
    </w:p>
  </w:endnote>
  <w:endnote w:type="continuationSeparator" w:id="0">
    <w:p w:rsidR="001513CA" w:rsidRDefault="001513CA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CA" w:rsidRDefault="001513CA" w:rsidP="00523B97">
      <w:r>
        <w:separator/>
      </w:r>
    </w:p>
  </w:footnote>
  <w:footnote w:type="continuationSeparator" w:id="0">
    <w:p w:rsidR="001513CA" w:rsidRDefault="001513CA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4A15"/>
    <w:rsid w:val="00073069"/>
    <w:rsid w:val="00121553"/>
    <w:rsid w:val="001513CA"/>
    <w:rsid w:val="00187FFD"/>
    <w:rsid w:val="001A23FA"/>
    <w:rsid w:val="001B4B1A"/>
    <w:rsid w:val="001F3869"/>
    <w:rsid w:val="001F3FE2"/>
    <w:rsid w:val="00201962"/>
    <w:rsid w:val="002028B3"/>
    <w:rsid w:val="00202B77"/>
    <w:rsid w:val="00205A24"/>
    <w:rsid w:val="00233392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41295"/>
    <w:rsid w:val="00453C95"/>
    <w:rsid w:val="004905AB"/>
    <w:rsid w:val="004A3460"/>
    <w:rsid w:val="004B6F44"/>
    <w:rsid w:val="004F04EC"/>
    <w:rsid w:val="004F131F"/>
    <w:rsid w:val="0052072C"/>
    <w:rsid w:val="00523B97"/>
    <w:rsid w:val="0054581D"/>
    <w:rsid w:val="005C60F0"/>
    <w:rsid w:val="00656A5E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34E"/>
    <w:rsid w:val="00835B97"/>
    <w:rsid w:val="00860A0B"/>
    <w:rsid w:val="00896A56"/>
    <w:rsid w:val="008B4C2E"/>
    <w:rsid w:val="008C10EA"/>
    <w:rsid w:val="00914BF5"/>
    <w:rsid w:val="009152FE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AB091F"/>
    <w:rsid w:val="00B91511"/>
    <w:rsid w:val="00BD2049"/>
    <w:rsid w:val="00BD3B7A"/>
    <w:rsid w:val="00BD4632"/>
    <w:rsid w:val="00BE091B"/>
    <w:rsid w:val="00BE47B0"/>
    <w:rsid w:val="00C36BF2"/>
    <w:rsid w:val="00C52AED"/>
    <w:rsid w:val="00C70D77"/>
    <w:rsid w:val="00D364AB"/>
    <w:rsid w:val="00D646A1"/>
    <w:rsid w:val="00D6538B"/>
    <w:rsid w:val="00D728BC"/>
    <w:rsid w:val="00D97F75"/>
    <w:rsid w:val="00DA4419"/>
    <w:rsid w:val="00E1214E"/>
    <w:rsid w:val="00EA21E6"/>
    <w:rsid w:val="00EC2F21"/>
    <w:rsid w:val="00F067D6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F9F5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35A0-18B9-4F6E-80BC-9B6C26DE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32</cp:revision>
  <cp:lastPrinted>2017-08-23T06:30:00Z</cp:lastPrinted>
  <dcterms:created xsi:type="dcterms:W3CDTF">2019-02-19T06:35:00Z</dcterms:created>
  <dcterms:modified xsi:type="dcterms:W3CDTF">2023-04-10T07:38:00Z</dcterms:modified>
</cp:coreProperties>
</file>